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98" w:rsidRDefault="008503B8" w:rsidP="00806F92">
      <w:pPr>
        <w:spacing w:after="720"/>
      </w:pPr>
      <w:r w:rsidRPr="008503B8">
        <w:rPr>
          <w:noProof/>
          <w:lang w:eastAsia="nl-NL"/>
        </w:rPr>
        <w:drawing>
          <wp:inline distT="0" distB="0" distL="0" distR="0">
            <wp:extent cx="1759341" cy="1314450"/>
            <wp:effectExtent l="0" t="0" r="0" b="0"/>
            <wp:docPr id="1" name="Afbeelding 1" descr="Logo gemeente Vlissingen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 gemeente Vlissing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41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B8" w:rsidRDefault="008503B8" w:rsidP="0059376E">
      <w:pPr>
        <w:pStyle w:val="Kop1"/>
      </w:pPr>
      <w:r>
        <w:t xml:space="preserve">Tarieven </w:t>
      </w:r>
      <w:r w:rsidR="00DB5CB1">
        <w:t>welzijns</w:t>
      </w:r>
      <w:r>
        <w:t>accommodaties</w:t>
      </w:r>
      <w:r w:rsidR="000D688A">
        <w:t xml:space="preserve"> </w:t>
      </w:r>
      <w:r w:rsidR="00DB5CB1">
        <w:t xml:space="preserve">seizoen </w:t>
      </w:r>
      <w:r w:rsidR="00F8156C">
        <w:t>2017-2018</w:t>
      </w:r>
    </w:p>
    <w:p w:rsidR="00DB5CB1" w:rsidRDefault="00DB5CB1" w:rsidP="0059376E">
      <w:pPr>
        <w:spacing w:after="480"/>
      </w:pPr>
      <w:r>
        <w:t>D</w:t>
      </w:r>
      <w:r w:rsidR="00F8156C">
        <w:t>eze tarieven gelden vanaf 1 juli 2017</w:t>
      </w:r>
      <w:r w:rsidR="00313F72">
        <w:t>.</w:t>
      </w:r>
      <w:r w:rsidR="00F8156C">
        <w:t xml:space="preserve"> (indexering 0,1</w:t>
      </w:r>
      <w:r>
        <w:t>%)</w:t>
      </w:r>
    </w:p>
    <w:p w:rsidR="00DE053A" w:rsidRDefault="00DB5CB1" w:rsidP="0059376E">
      <w:pPr>
        <w:pStyle w:val="Kop2"/>
      </w:pPr>
      <w:r>
        <w:t>W</w:t>
      </w:r>
      <w:r w:rsidRPr="0059376E">
        <w:t>elzijnsaccommodaties</w:t>
      </w:r>
    </w:p>
    <w:p w:rsidR="00F42D91" w:rsidRDefault="00DE053A" w:rsidP="0059376E">
      <w:pPr>
        <w:pStyle w:val="Kop3"/>
        <w:spacing w:before="0" w:after="120"/>
      </w:pPr>
      <w:r>
        <w:t>De Braamstraat 3a, Oost-Souburg</w:t>
      </w:r>
    </w:p>
    <w:tbl>
      <w:tblPr>
        <w:tblStyle w:val="Tabelraster"/>
        <w:tblW w:w="9067" w:type="dxa"/>
        <w:tblLook w:val="04A0" w:firstRow="1" w:lastRow="0" w:firstColumn="1" w:lastColumn="0" w:noHBand="0" w:noVBand="1"/>
        <w:tblCaption w:val="Tarieven welzijnsaccommodatie De Braamstraat 3"/>
        <w:tblDescription w:val="Tarieven welzijnsaccommodatie De Braamstraat 3"/>
      </w:tblPr>
      <w:tblGrid>
        <w:gridCol w:w="6941"/>
        <w:gridCol w:w="2126"/>
      </w:tblGrid>
      <w:tr w:rsidR="006D2DC9" w:rsidTr="009B6BF6">
        <w:trPr>
          <w:tblHeader/>
        </w:trPr>
        <w:tc>
          <w:tcPr>
            <w:tcW w:w="6941" w:type="dxa"/>
            <w:shd w:val="pct10" w:color="auto" w:fill="auto"/>
          </w:tcPr>
          <w:p w:rsidR="006D2DC9" w:rsidRDefault="00DE053A">
            <w:r>
              <w:t>Ruimte</w:t>
            </w:r>
          </w:p>
        </w:tc>
        <w:tc>
          <w:tcPr>
            <w:tcW w:w="2126" w:type="dxa"/>
            <w:shd w:val="pct10" w:color="auto" w:fill="auto"/>
          </w:tcPr>
          <w:p w:rsidR="006D2DC9" w:rsidRDefault="006D2DC9" w:rsidP="00DE053A">
            <w:r>
              <w:t>Tarief per</w:t>
            </w:r>
            <w:r w:rsidR="00DE053A">
              <w:t xml:space="preserve"> dagdeel</w:t>
            </w:r>
          </w:p>
        </w:tc>
      </w:tr>
      <w:tr w:rsidR="006D2DC9" w:rsidTr="00DE053A">
        <w:tc>
          <w:tcPr>
            <w:tcW w:w="6941" w:type="dxa"/>
          </w:tcPr>
          <w:p w:rsidR="006D2DC9" w:rsidRDefault="00DE053A" w:rsidP="00283EE8">
            <w:r>
              <w:t>Danszaal</w:t>
            </w:r>
          </w:p>
        </w:tc>
        <w:tc>
          <w:tcPr>
            <w:tcW w:w="2126" w:type="dxa"/>
          </w:tcPr>
          <w:p w:rsidR="006D2DC9" w:rsidRDefault="00126D88" w:rsidP="00A33D89">
            <w:r>
              <w:t>€</w:t>
            </w:r>
            <w:r w:rsidR="00DE053A">
              <w:t xml:space="preserve"> 1</w:t>
            </w:r>
            <w:r w:rsidR="00A33D89">
              <w:t>8</w:t>
            </w:r>
            <w:r w:rsidR="00DE053A">
              <w:t>,</w:t>
            </w:r>
            <w:r w:rsidR="00A33D89">
              <w:t>00</w:t>
            </w:r>
            <w:r>
              <w:t xml:space="preserve"> </w:t>
            </w:r>
            <w:r w:rsidR="00DE053A">
              <w:t xml:space="preserve"> </w:t>
            </w:r>
          </w:p>
        </w:tc>
      </w:tr>
      <w:tr w:rsidR="006D2DC9" w:rsidTr="00DE053A">
        <w:tc>
          <w:tcPr>
            <w:tcW w:w="6941" w:type="dxa"/>
          </w:tcPr>
          <w:p w:rsidR="006D2DC9" w:rsidRDefault="00DE053A">
            <w:r>
              <w:t>Lokaal A, Lokaal B</w:t>
            </w:r>
          </w:p>
        </w:tc>
        <w:tc>
          <w:tcPr>
            <w:tcW w:w="2126" w:type="dxa"/>
          </w:tcPr>
          <w:p w:rsidR="006D2DC9" w:rsidRDefault="00126D88" w:rsidP="00B30BCF">
            <w:r>
              <w:t xml:space="preserve">€ </w:t>
            </w:r>
            <w:r w:rsidR="00DE053A">
              <w:t>1</w:t>
            </w:r>
            <w:r w:rsidR="00B30BCF">
              <w:t>8</w:t>
            </w:r>
            <w:r w:rsidR="00DE053A">
              <w:t>,</w:t>
            </w:r>
            <w:r w:rsidR="00B30BCF">
              <w:t>00</w:t>
            </w:r>
          </w:p>
        </w:tc>
      </w:tr>
    </w:tbl>
    <w:p w:rsidR="00F42D91" w:rsidRDefault="002A07B5" w:rsidP="0059376E">
      <w:pPr>
        <w:pStyle w:val="Kop3"/>
        <w:spacing w:before="0" w:after="120"/>
      </w:pPr>
      <w:r>
        <w:br/>
        <w:t xml:space="preserve">Theo van Doesburgcentrum, </w:t>
      </w:r>
      <w:proofErr w:type="spellStart"/>
      <w:r>
        <w:t>Brouwenaarstraat</w:t>
      </w:r>
      <w:proofErr w:type="spellEnd"/>
      <w:r>
        <w:t xml:space="preserve"> 2 in Vlissingen</w:t>
      </w:r>
    </w:p>
    <w:tbl>
      <w:tblPr>
        <w:tblStyle w:val="Tabelraster"/>
        <w:tblW w:w="9067" w:type="dxa"/>
        <w:tblLook w:val="04A0" w:firstRow="1" w:lastRow="0" w:firstColumn="1" w:lastColumn="0" w:noHBand="0" w:noVBand="1"/>
        <w:tblCaption w:val="Tarieven welzijnsaccommodatie van Doesburgcentrum"/>
        <w:tblDescription w:val="Tarieven welzijnsaccommodatie van Doesburgcentrum"/>
      </w:tblPr>
      <w:tblGrid>
        <w:gridCol w:w="6941"/>
        <w:gridCol w:w="2126"/>
      </w:tblGrid>
      <w:tr w:rsidR="002A07B5" w:rsidTr="009B6BF6">
        <w:trPr>
          <w:tblHeader/>
        </w:trPr>
        <w:tc>
          <w:tcPr>
            <w:tcW w:w="6941" w:type="dxa"/>
            <w:shd w:val="pct10" w:color="auto" w:fill="auto"/>
          </w:tcPr>
          <w:p w:rsidR="002A07B5" w:rsidRDefault="002A07B5" w:rsidP="00240F98">
            <w:r>
              <w:t>Ruimte</w:t>
            </w:r>
          </w:p>
        </w:tc>
        <w:tc>
          <w:tcPr>
            <w:tcW w:w="2126" w:type="dxa"/>
            <w:shd w:val="pct10" w:color="auto" w:fill="auto"/>
          </w:tcPr>
          <w:p w:rsidR="002A07B5" w:rsidRDefault="002A07B5" w:rsidP="00240F98">
            <w:r>
              <w:t>Tarief per dagdeel</w:t>
            </w:r>
          </w:p>
        </w:tc>
      </w:tr>
      <w:tr w:rsidR="002A07B5" w:rsidTr="00240F98">
        <w:tc>
          <w:tcPr>
            <w:tcW w:w="6941" w:type="dxa"/>
          </w:tcPr>
          <w:p w:rsidR="002A07B5" w:rsidRDefault="002A07B5" w:rsidP="00240F98">
            <w:r>
              <w:t>Foyer</w:t>
            </w:r>
          </w:p>
        </w:tc>
        <w:tc>
          <w:tcPr>
            <w:tcW w:w="2126" w:type="dxa"/>
          </w:tcPr>
          <w:p w:rsidR="002A07B5" w:rsidRDefault="002A07B5" w:rsidP="00B30BCF">
            <w:r>
              <w:t>€ 26,</w:t>
            </w:r>
            <w:r w:rsidR="00B30BCF">
              <w:t>8</w:t>
            </w:r>
            <w:r>
              <w:t>0</w:t>
            </w:r>
          </w:p>
        </w:tc>
      </w:tr>
      <w:tr w:rsidR="002A07B5" w:rsidTr="00240F98">
        <w:tc>
          <w:tcPr>
            <w:tcW w:w="6941" w:type="dxa"/>
          </w:tcPr>
          <w:p w:rsidR="002A07B5" w:rsidRDefault="00F8156C" w:rsidP="00240F98">
            <w:r>
              <w:t>Diverse zalen</w:t>
            </w:r>
          </w:p>
        </w:tc>
        <w:tc>
          <w:tcPr>
            <w:tcW w:w="2126" w:type="dxa"/>
          </w:tcPr>
          <w:p w:rsidR="002A07B5" w:rsidRDefault="002A07B5" w:rsidP="00B30BCF">
            <w:r>
              <w:t>€ 26,</w:t>
            </w:r>
            <w:r w:rsidR="00B30BCF">
              <w:t>8</w:t>
            </w:r>
            <w:r>
              <w:t>0</w:t>
            </w:r>
          </w:p>
        </w:tc>
      </w:tr>
      <w:tr w:rsidR="002A07B5" w:rsidTr="00240F98">
        <w:tc>
          <w:tcPr>
            <w:tcW w:w="6941" w:type="dxa"/>
          </w:tcPr>
          <w:p w:rsidR="002A07B5" w:rsidRDefault="002A07B5" w:rsidP="00240F98">
            <w:r>
              <w:t>Biljartzaal</w:t>
            </w:r>
          </w:p>
        </w:tc>
        <w:tc>
          <w:tcPr>
            <w:tcW w:w="2126" w:type="dxa"/>
          </w:tcPr>
          <w:p w:rsidR="002A07B5" w:rsidRDefault="002A07B5" w:rsidP="00B30BCF">
            <w:r>
              <w:t>€ 3</w:t>
            </w:r>
            <w:r w:rsidR="00B30BCF">
              <w:t>3</w:t>
            </w:r>
            <w:r>
              <w:t>,</w:t>
            </w:r>
            <w:r w:rsidR="00B30BCF">
              <w:t>6</w:t>
            </w:r>
            <w:r>
              <w:t>0</w:t>
            </w:r>
          </w:p>
        </w:tc>
      </w:tr>
    </w:tbl>
    <w:p w:rsidR="00F42D91" w:rsidRDefault="002A07B5" w:rsidP="0059376E">
      <w:pPr>
        <w:pStyle w:val="Kop3"/>
        <w:spacing w:before="0" w:after="120"/>
      </w:pPr>
      <w:r>
        <w:br/>
        <w:t xml:space="preserve">Het Bolwerk, </w:t>
      </w:r>
      <w:proofErr w:type="spellStart"/>
      <w:r>
        <w:t>Lindeijerlaan</w:t>
      </w:r>
      <w:proofErr w:type="spellEnd"/>
      <w:r>
        <w:t xml:space="preserve"> 8 in Vlissingen</w:t>
      </w:r>
    </w:p>
    <w:tbl>
      <w:tblPr>
        <w:tblStyle w:val="Tabelraster"/>
        <w:tblW w:w="9067" w:type="dxa"/>
        <w:tblLook w:val="04A0" w:firstRow="1" w:lastRow="0" w:firstColumn="1" w:lastColumn="0" w:noHBand="0" w:noVBand="1"/>
        <w:tblCaption w:val="Tarieven welzijnsaccommodatie het Bolwerk"/>
        <w:tblDescription w:val="Tarieven welzijnsaccommodatie het Bolwerk"/>
      </w:tblPr>
      <w:tblGrid>
        <w:gridCol w:w="6941"/>
        <w:gridCol w:w="2126"/>
      </w:tblGrid>
      <w:tr w:rsidR="002A07B5" w:rsidTr="009B6BF6">
        <w:trPr>
          <w:tblHeader/>
        </w:trPr>
        <w:tc>
          <w:tcPr>
            <w:tcW w:w="6941" w:type="dxa"/>
            <w:shd w:val="pct10" w:color="auto" w:fill="auto"/>
          </w:tcPr>
          <w:p w:rsidR="002A07B5" w:rsidRDefault="002A07B5" w:rsidP="00240F98">
            <w:r>
              <w:t>Ruimte</w:t>
            </w:r>
          </w:p>
        </w:tc>
        <w:tc>
          <w:tcPr>
            <w:tcW w:w="2126" w:type="dxa"/>
            <w:shd w:val="pct10" w:color="auto" w:fill="auto"/>
          </w:tcPr>
          <w:p w:rsidR="002A07B5" w:rsidRDefault="002A07B5" w:rsidP="00240F98">
            <w:r>
              <w:t>Tarief per dagdeel</w:t>
            </w:r>
          </w:p>
        </w:tc>
      </w:tr>
      <w:tr w:rsidR="002A07B5" w:rsidTr="00240F98">
        <w:tc>
          <w:tcPr>
            <w:tcW w:w="6941" w:type="dxa"/>
          </w:tcPr>
          <w:p w:rsidR="002A07B5" w:rsidRDefault="002A07B5" w:rsidP="00240F98">
            <w:r>
              <w:t>Danszaal</w:t>
            </w:r>
          </w:p>
        </w:tc>
        <w:tc>
          <w:tcPr>
            <w:tcW w:w="2126" w:type="dxa"/>
          </w:tcPr>
          <w:p w:rsidR="002A07B5" w:rsidRDefault="002A07B5" w:rsidP="00B30BCF">
            <w:r>
              <w:t>€ 54,</w:t>
            </w:r>
            <w:r w:rsidR="00B30BCF">
              <w:t>2</w:t>
            </w:r>
            <w:r>
              <w:t xml:space="preserve">0  </w:t>
            </w:r>
          </w:p>
        </w:tc>
      </w:tr>
    </w:tbl>
    <w:p w:rsidR="00DE053A" w:rsidRPr="0059376E" w:rsidRDefault="00DE053A" w:rsidP="00F42D91">
      <w:pPr>
        <w:pStyle w:val="Kop1"/>
        <w:spacing w:after="240"/>
        <w:rPr>
          <w:sz w:val="22"/>
          <w:szCs w:val="22"/>
        </w:rPr>
      </w:pPr>
    </w:p>
    <w:p w:rsidR="007A0D43" w:rsidRDefault="00DB5CB1" w:rsidP="0059376E">
      <w:pPr>
        <w:pStyle w:val="Kop2"/>
      </w:pPr>
      <w:r>
        <w:t>Wijkcentra</w:t>
      </w:r>
    </w:p>
    <w:p w:rsidR="00F42D91" w:rsidRDefault="007A0D43" w:rsidP="0059376E">
      <w:pPr>
        <w:pStyle w:val="Kop3"/>
        <w:spacing w:before="0" w:after="120"/>
      </w:pPr>
      <w:r>
        <w:t>De Kwikstaart, Nagelenburgsingel 2</w:t>
      </w:r>
      <w:r w:rsidR="0076206A">
        <w:t xml:space="preserve"> in</w:t>
      </w:r>
      <w:r>
        <w:t xml:space="preserve"> Oost-Souburg</w:t>
      </w:r>
    </w:p>
    <w:tbl>
      <w:tblPr>
        <w:tblStyle w:val="Tabelraster"/>
        <w:tblW w:w="9067" w:type="dxa"/>
        <w:tblLook w:val="04A0" w:firstRow="1" w:lastRow="0" w:firstColumn="1" w:lastColumn="0" w:noHBand="0" w:noVBand="1"/>
        <w:tblCaption w:val="Tarieven welzijnsaccommodatie de Kwikstaart"/>
        <w:tblDescription w:val="Tarieven welzijnsaccommodatie de Kwikstaart"/>
      </w:tblPr>
      <w:tblGrid>
        <w:gridCol w:w="6941"/>
        <w:gridCol w:w="2126"/>
      </w:tblGrid>
      <w:tr w:rsidR="007A0D43" w:rsidTr="009B6BF6">
        <w:trPr>
          <w:tblHeader/>
        </w:trPr>
        <w:tc>
          <w:tcPr>
            <w:tcW w:w="6941" w:type="dxa"/>
            <w:shd w:val="pct10" w:color="auto" w:fill="auto"/>
          </w:tcPr>
          <w:p w:rsidR="007A0D43" w:rsidRDefault="007A0D43" w:rsidP="00240F98">
            <w:r>
              <w:t>Ruimte</w:t>
            </w:r>
          </w:p>
        </w:tc>
        <w:tc>
          <w:tcPr>
            <w:tcW w:w="2126" w:type="dxa"/>
            <w:shd w:val="pct10" w:color="auto" w:fill="auto"/>
          </w:tcPr>
          <w:p w:rsidR="007A0D43" w:rsidRDefault="007A0D43" w:rsidP="00240F98">
            <w:r>
              <w:t>Tarief per dagdeel</w:t>
            </w:r>
          </w:p>
        </w:tc>
      </w:tr>
      <w:tr w:rsidR="007A0D43" w:rsidTr="00240F98">
        <w:tc>
          <w:tcPr>
            <w:tcW w:w="6941" w:type="dxa"/>
          </w:tcPr>
          <w:p w:rsidR="007A0D43" w:rsidRDefault="0076206A" w:rsidP="00240F98">
            <w:r>
              <w:t>Hele zaal</w:t>
            </w:r>
          </w:p>
        </w:tc>
        <w:tc>
          <w:tcPr>
            <w:tcW w:w="2126" w:type="dxa"/>
          </w:tcPr>
          <w:p w:rsidR="007A0D43" w:rsidRDefault="007A0D43" w:rsidP="00B30BCF">
            <w:r>
              <w:t xml:space="preserve">€ </w:t>
            </w:r>
            <w:r w:rsidR="0076206A">
              <w:t>54,</w:t>
            </w:r>
            <w:r w:rsidR="00B30BCF">
              <w:t>2</w:t>
            </w:r>
            <w:r w:rsidR="0076206A">
              <w:t>0</w:t>
            </w:r>
          </w:p>
        </w:tc>
      </w:tr>
      <w:tr w:rsidR="007A0D43" w:rsidTr="00240F98">
        <w:tc>
          <w:tcPr>
            <w:tcW w:w="6941" w:type="dxa"/>
          </w:tcPr>
          <w:p w:rsidR="007A0D43" w:rsidRDefault="0076206A" w:rsidP="00240F98">
            <w:r>
              <w:t>Halve zaal en Biljartzaal</w:t>
            </w:r>
          </w:p>
        </w:tc>
        <w:tc>
          <w:tcPr>
            <w:tcW w:w="2126" w:type="dxa"/>
          </w:tcPr>
          <w:p w:rsidR="007A0D43" w:rsidRDefault="007A0D43" w:rsidP="00B30BCF">
            <w:r>
              <w:t xml:space="preserve">€ </w:t>
            </w:r>
            <w:r w:rsidR="0076206A">
              <w:t>3</w:t>
            </w:r>
            <w:r w:rsidR="00B30BCF">
              <w:t>3</w:t>
            </w:r>
            <w:r w:rsidR="0076206A">
              <w:t>,</w:t>
            </w:r>
            <w:r w:rsidR="00B30BCF">
              <w:t>6</w:t>
            </w:r>
            <w:r w:rsidR="0076206A">
              <w:t xml:space="preserve">0 </w:t>
            </w:r>
          </w:p>
        </w:tc>
      </w:tr>
    </w:tbl>
    <w:p w:rsidR="00724338" w:rsidRDefault="00724338">
      <w:pPr>
        <w:rPr>
          <w:rFonts w:eastAsiaTheme="majorEastAsia" w:cstheme="majorBidi"/>
          <w:b/>
          <w:szCs w:val="24"/>
        </w:rPr>
      </w:pPr>
    </w:p>
    <w:p w:rsidR="004D3776" w:rsidRDefault="00436931" w:rsidP="0059376E">
      <w:pPr>
        <w:pStyle w:val="Kop3"/>
        <w:spacing w:before="0" w:after="120"/>
      </w:pPr>
      <w:r>
        <w:lastRenderedPageBreak/>
        <w:t>De Zwaan, Kromwegesingel 1 in Oost-Souburg</w:t>
      </w:r>
    </w:p>
    <w:tbl>
      <w:tblPr>
        <w:tblStyle w:val="Tabelraster"/>
        <w:tblW w:w="9067" w:type="dxa"/>
        <w:tblLook w:val="04A0" w:firstRow="1" w:lastRow="0" w:firstColumn="1" w:lastColumn="0" w:noHBand="0" w:noVBand="1"/>
        <w:tblCaption w:val="Tarieven welzijnsaccommodatie de Zwaan"/>
        <w:tblDescription w:val="Tarieven welzijnsaccommodatie de Zwaan"/>
      </w:tblPr>
      <w:tblGrid>
        <w:gridCol w:w="6941"/>
        <w:gridCol w:w="2126"/>
      </w:tblGrid>
      <w:tr w:rsidR="00436931" w:rsidTr="009B6BF6">
        <w:trPr>
          <w:tblHeader/>
        </w:trPr>
        <w:tc>
          <w:tcPr>
            <w:tcW w:w="6941" w:type="dxa"/>
            <w:shd w:val="pct10" w:color="auto" w:fill="auto"/>
          </w:tcPr>
          <w:p w:rsidR="00436931" w:rsidRDefault="00436931" w:rsidP="00240F98">
            <w:r>
              <w:t>Ruimte</w:t>
            </w:r>
          </w:p>
        </w:tc>
        <w:tc>
          <w:tcPr>
            <w:tcW w:w="2126" w:type="dxa"/>
            <w:shd w:val="pct10" w:color="auto" w:fill="auto"/>
          </w:tcPr>
          <w:p w:rsidR="00436931" w:rsidRDefault="00436931" w:rsidP="00240F98">
            <w:r>
              <w:t>Tarief per dagdeel</w:t>
            </w:r>
          </w:p>
        </w:tc>
      </w:tr>
      <w:tr w:rsidR="00436931" w:rsidTr="00240F98">
        <w:tc>
          <w:tcPr>
            <w:tcW w:w="6941" w:type="dxa"/>
          </w:tcPr>
          <w:p w:rsidR="00436931" w:rsidRDefault="00436931" w:rsidP="00240F98">
            <w:r>
              <w:t>Danszaal met podium</w:t>
            </w:r>
          </w:p>
        </w:tc>
        <w:tc>
          <w:tcPr>
            <w:tcW w:w="2126" w:type="dxa"/>
          </w:tcPr>
          <w:p w:rsidR="00436931" w:rsidRDefault="00436931" w:rsidP="00B30BCF">
            <w:r>
              <w:t>€ 54,</w:t>
            </w:r>
            <w:r w:rsidR="00B30BCF">
              <w:t>2</w:t>
            </w:r>
            <w:r>
              <w:t>0</w:t>
            </w:r>
          </w:p>
        </w:tc>
      </w:tr>
      <w:tr w:rsidR="00436931" w:rsidTr="00240F98">
        <w:tc>
          <w:tcPr>
            <w:tcW w:w="6941" w:type="dxa"/>
          </w:tcPr>
          <w:p w:rsidR="00436931" w:rsidRDefault="00436931" w:rsidP="00240F98">
            <w:r>
              <w:t>Foyer</w:t>
            </w:r>
          </w:p>
        </w:tc>
        <w:tc>
          <w:tcPr>
            <w:tcW w:w="2126" w:type="dxa"/>
          </w:tcPr>
          <w:p w:rsidR="00436931" w:rsidRDefault="00823938" w:rsidP="00B30BCF">
            <w:r>
              <w:t>€ 3</w:t>
            </w:r>
            <w:r w:rsidR="00B30BCF">
              <w:t>3</w:t>
            </w:r>
            <w:r>
              <w:t>,</w:t>
            </w:r>
            <w:r w:rsidR="00B30BCF">
              <w:t>6</w:t>
            </w:r>
            <w:r>
              <w:t>0</w:t>
            </w:r>
          </w:p>
        </w:tc>
      </w:tr>
      <w:tr w:rsidR="00436931" w:rsidTr="00240F98">
        <w:tc>
          <w:tcPr>
            <w:tcW w:w="6941" w:type="dxa"/>
          </w:tcPr>
          <w:p w:rsidR="00436931" w:rsidRDefault="00436931" w:rsidP="00240F98">
            <w:r>
              <w:t>Zaal beneden</w:t>
            </w:r>
          </w:p>
        </w:tc>
        <w:tc>
          <w:tcPr>
            <w:tcW w:w="2126" w:type="dxa"/>
          </w:tcPr>
          <w:p w:rsidR="00436931" w:rsidRDefault="00823938" w:rsidP="00B30BCF">
            <w:r>
              <w:t>€ 21,</w:t>
            </w:r>
            <w:r w:rsidR="00B30BCF">
              <w:t>6</w:t>
            </w:r>
            <w:r>
              <w:t>0</w:t>
            </w:r>
          </w:p>
        </w:tc>
      </w:tr>
    </w:tbl>
    <w:p w:rsidR="007A0D43" w:rsidRPr="001C0E75" w:rsidRDefault="007A0D43" w:rsidP="007A0D43">
      <w:pPr>
        <w:pStyle w:val="Kop1"/>
        <w:rPr>
          <w:sz w:val="4"/>
          <w:szCs w:val="4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  <w:tblCaption w:val="Tarieven welzijnsaccommodatie de Zwaan, hele zaal"/>
        <w:tblDescription w:val="Tarieven welzijnsaccommodatie de Zwaan, hele zaal"/>
      </w:tblPr>
      <w:tblGrid>
        <w:gridCol w:w="6941"/>
        <w:gridCol w:w="2126"/>
      </w:tblGrid>
      <w:tr w:rsidR="00823938" w:rsidTr="009B6BF6">
        <w:trPr>
          <w:tblHeader/>
        </w:trPr>
        <w:tc>
          <w:tcPr>
            <w:tcW w:w="6941" w:type="dxa"/>
            <w:shd w:val="pct10" w:color="auto" w:fill="auto"/>
          </w:tcPr>
          <w:p w:rsidR="00823938" w:rsidRDefault="00823938" w:rsidP="00240F98">
            <w:r>
              <w:t>Ruimte</w:t>
            </w:r>
          </w:p>
        </w:tc>
        <w:tc>
          <w:tcPr>
            <w:tcW w:w="2126" w:type="dxa"/>
            <w:shd w:val="pct10" w:color="auto" w:fill="auto"/>
          </w:tcPr>
          <w:p w:rsidR="00823938" w:rsidRDefault="00823938" w:rsidP="00823938">
            <w:r>
              <w:t>Commercieel tarief per dagdeel</w:t>
            </w:r>
          </w:p>
        </w:tc>
      </w:tr>
      <w:tr w:rsidR="00823938" w:rsidTr="00240F98">
        <w:tc>
          <w:tcPr>
            <w:tcW w:w="6941" w:type="dxa"/>
          </w:tcPr>
          <w:p w:rsidR="00823938" w:rsidRDefault="00F8156C" w:rsidP="00240F98">
            <w:bookmarkStart w:id="0" w:name="_GoBack"/>
            <w:bookmarkEnd w:id="0"/>
            <w:r>
              <w:t>Danszaal met podium</w:t>
            </w:r>
          </w:p>
        </w:tc>
        <w:tc>
          <w:tcPr>
            <w:tcW w:w="2126" w:type="dxa"/>
          </w:tcPr>
          <w:p w:rsidR="00823938" w:rsidRDefault="00823938" w:rsidP="00D86CC0">
            <w:r>
              <w:t>€ 13</w:t>
            </w:r>
            <w:r w:rsidR="00D86CC0">
              <w:t>9</w:t>
            </w:r>
            <w:r>
              <w:t>,</w:t>
            </w:r>
            <w:r w:rsidR="00D86CC0">
              <w:t>0</w:t>
            </w:r>
            <w:r>
              <w:t>0</w:t>
            </w:r>
          </w:p>
        </w:tc>
      </w:tr>
      <w:tr w:rsidR="00823938" w:rsidTr="00240F98">
        <w:tc>
          <w:tcPr>
            <w:tcW w:w="6941" w:type="dxa"/>
          </w:tcPr>
          <w:p w:rsidR="00823938" w:rsidRDefault="00823938" w:rsidP="00240F98">
            <w:r>
              <w:t>Heel zaal 2, aansluitende dagdelen</w:t>
            </w:r>
          </w:p>
        </w:tc>
        <w:tc>
          <w:tcPr>
            <w:tcW w:w="2126" w:type="dxa"/>
          </w:tcPr>
          <w:p w:rsidR="00823938" w:rsidRDefault="00823938" w:rsidP="00823938">
            <w:r>
              <w:t>€ 208,65</w:t>
            </w:r>
          </w:p>
        </w:tc>
      </w:tr>
    </w:tbl>
    <w:p w:rsidR="00D14DAD" w:rsidRDefault="00D14DAD" w:rsidP="00F8156C">
      <w:pPr>
        <w:pStyle w:val="Kop3"/>
        <w:spacing w:before="0"/>
      </w:pPr>
    </w:p>
    <w:p w:rsidR="00F8156C" w:rsidRDefault="00F8156C" w:rsidP="00F8156C">
      <w:pPr>
        <w:pStyle w:val="Kop3"/>
        <w:spacing w:before="0"/>
      </w:pPr>
      <w:r>
        <w:t>Het Palet, Willem Roelofslaan 2 in Vlissingen</w:t>
      </w:r>
    </w:p>
    <w:p w:rsidR="00F8156C" w:rsidRDefault="00F8156C" w:rsidP="00F8156C">
      <w:r>
        <w:t xml:space="preserve">Het Palet hanteert een eigen tarievenlijst. Zie voor de meest actuele tarieven de </w:t>
      </w:r>
      <w:hyperlink r:id="rId8" w:history="1">
        <w:r w:rsidRPr="00642792">
          <w:rPr>
            <w:rStyle w:val="Hyperlink"/>
          </w:rPr>
          <w:t>website</w:t>
        </w:r>
      </w:hyperlink>
      <w:r>
        <w:t xml:space="preserve"> van Het Palet.</w:t>
      </w:r>
    </w:p>
    <w:p w:rsidR="00460015" w:rsidRDefault="00DB5CB1" w:rsidP="0059376E">
      <w:pPr>
        <w:pStyle w:val="Kop2"/>
      </w:pPr>
      <w:r>
        <w:t>Openwijkscholen</w:t>
      </w:r>
    </w:p>
    <w:p w:rsidR="004D3776" w:rsidRDefault="00460015" w:rsidP="0059376E">
      <w:pPr>
        <w:pStyle w:val="Kop3"/>
        <w:spacing w:before="0" w:after="120"/>
      </w:pPr>
      <w:r>
        <w:t>Het Kroonjuweel, Het Kroonjuweel 3 in Oost-Souburg</w:t>
      </w:r>
    </w:p>
    <w:tbl>
      <w:tblPr>
        <w:tblStyle w:val="Tabelraster"/>
        <w:tblW w:w="9067" w:type="dxa"/>
        <w:tblLook w:val="04A0" w:firstRow="1" w:lastRow="0" w:firstColumn="1" w:lastColumn="0" w:noHBand="0" w:noVBand="1"/>
        <w:tblCaption w:val="Tarieven welzijnsaccommodatie het Kroonjuweel"/>
        <w:tblDescription w:val="Tarieven welzijnsaccommodatie het Kroonjuweel"/>
      </w:tblPr>
      <w:tblGrid>
        <w:gridCol w:w="6941"/>
        <w:gridCol w:w="2126"/>
      </w:tblGrid>
      <w:tr w:rsidR="00460015" w:rsidTr="009B6BF6">
        <w:trPr>
          <w:tblHeader/>
        </w:trPr>
        <w:tc>
          <w:tcPr>
            <w:tcW w:w="6941" w:type="dxa"/>
            <w:shd w:val="pct10" w:color="auto" w:fill="auto"/>
          </w:tcPr>
          <w:p w:rsidR="00460015" w:rsidRDefault="00460015" w:rsidP="00240F98">
            <w:r>
              <w:t>Ruimte</w:t>
            </w:r>
          </w:p>
        </w:tc>
        <w:tc>
          <w:tcPr>
            <w:tcW w:w="2126" w:type="dxa"/>
            <w:shd w:val="pct10" w:color="auto" w:fill="auto"/>
          </w:tcPr>
          <w:p w:rsidR="00460015" w:rsidRDefault="00460015" w:rsidP="00240F98">
            <w:r>
              <w:t>Tarief per uur</w:t>
            </w:r>
          </w:p>
        </w:tc>
      </w:tr>
      <w:tr w:rsidR="00460015" w:rsidTr="00240F98">
        <w:tc>
          <w:tcPr>
            <w:tcW w:w="6941" w:type="dxa"/>
          </w:tcPr>
          <w:p w:rsidR="00460015" w:rsidRDefault="00460015" w:rsidP="00240F98">
            <w:r>
              <w:t>Handvaardigheidslokaal 1.05</w:t>
            </w:r>
          </w:p>
        </w:tc>
        <w:tc>
          <w:tcPr>
            <w:tcW w:w="2126" w:type="dxa"/>
          </w:tcPr>
          <w:p w:rsidR="00460015" w:rsidRDefault="00460015" w:rsidP="00D86CC0">
            <w:r>
              <w:t>€ 8,</w:t>
            </w:r>
            <w:r w:rsidR="00D86CC0">
              <w:t>40</w:t>
            </w:r>
          </w:p>
        </w:tc>
      </w:tr>
      <w:tr w:rsidR="00460015" w:rsidTr="00240F98">
        <w:tc>
          <w:tcPr>
            <w:tcW w:w="6941" w:type="dxa"/>
          </w:tcPr>
          <w:p w:rsidR="00460015" w:rsidRDefault="00460015" w:rsidP="00460015">
            <w:r>
              <w:t>Speellokaal 0.21</w:t>
            </w:r>
          </w:p>
        </w:tc>
        <w:tc>
          <w:tcPr>
            <w:tcW w:w="2126" w:type="dxa"/>
          </w:tcPr>
          <w:p w:rsidR="00460015" w:rsidRDefault="00460015" w:rsidP="00D86CC0">
            <w:r>
              <w:t>€ 8,</w:t>
            </w:r>
            <w:r w:rsidR="00D86CC0">
              <w:t>40</w:t>
            </w:r>
          </w:p>
        </w:tc>
      </w:tr>
      <w:tr w:rsidR="00460015" w:rsidTr="00240F98">
        <w:tc>
          <w:tcPr>
            <w:tcW w:w="6941" w:type="dxa"/>
          </w:tcPr>
          <w:p w:rsidR="00460015" w:rsidRDefault="00460015" w:rsidP="00460015">
            <w:r>
              <w:t>Sportkantine</w:t>
            </w:r>
          </w:p>
        </w:tc>
        <w:tc>
          <w:tcPr>
            <w:tcW w:w="2126" w:type="dxa"/>
          </w:tcPr>
          <w:p w:rsidR="00460015" w:rsidRDefault="00460015" w:rsidP="00D86CC0">
            <w:r>
              <w:t>€ 8,</w:t>
            </w:r>
            <w:r w:rsidR="00D86CC0">
              <w:t>40</w:t>
            </w:r>
          </w:p>
        </w:tc>
      </w:tr>
      <w:tr w:rsidR="00460015" w:rsidTr="00240F98">
        <w:tc>
          <w:tcPr>
            <w:tcW w:w="6941" w:type="dxa"/>
          </w:tcPr>
          <w:p w:rsidR="00460015" w:rsidRDefault="00460015" w:rsidP="00460015">
            <w:r>
              <w:t>Centrale hal</w:t>
            </w:r>
          </w:p>
        </w:tc>
        <w:tc>
          <w:tcPr>
            <w:tcW w:w="2126" w:type="dxa"/>
          </w:tcPr>
          <w:p w:rsidR="00460015" w:rsidRDefault="00460015" w:rsidP="00D86CC0">
            <w:r>
              <w:t>€ 3</w:t>
            </w:r>
            <w:r w:rsidR="00D86CC0">
              <w:t>3</w:t>
            </w:r>
            <w:r>
              <w:t>,</w:t>
            </w:r>
            <w:r w:rsidR="00D86CC0">
              <w:t>6</w:t>
            </w:r>
            <w:r>
              <w:t>0</w:t>
            </w:r>
          </w:p>
        </w:tc>
      </w:tr>
    </w:tbl>
    <w:p w:rsidR="00460015" w:rsidRDefault="00460015" w:rsidP="00460015"/>
    <w:p w:rsidR="00460015" w:rsidRPr="007E3CB9" w:rsidRDefault="00460015" w:rsidP="007E3CB9">
      <w:pPr>
        <w:pStyle w:val="Kop3"/>
        <w:spacing w:before="0" w:after="120"/>
      </w:pPr>
      <w:r w:rsidRPr="007E3CB9">
        <w:t>De Combinatie, Pablo Picassoplein 126 in Vlissingen</w:t>
      </w:r>
    </w:p>
    <w:tbl>
      <w:tblPr>
        <w:tblStyle w:val="Tabelraster"/>
        <w:tblW w:w="9067" w:type="dxa"/>
        <w:tblLook w:val="04A0" w:firstRow="1" w:lastRow="0" w:firstColumn="1" w:lastColumn="0" w:noHBand="0" w:noVBand="1"/>
        <w:tblCaption w:val="Tarieven welzijnsaccommodatie de Combinatie"/>
        <w:tblDescription w:val="Tarieven welzijnsaccommodatie de Combinatie"/>
      </w:tblPr>
      <w:tblGrid>
        <w:gridCol w:w="6941"/>
        <w:gridCol w:w="2126"/>
      </w:tblGrid>
      <w:tr w:rsidR="00460015" w:rsidTr="009B6BF6">
        <w:trPr>
          <w:tblHeader/>
        </w:trPr>
        <w:tc>
          <w:tcPr>
            <w:tcW w:w="6941" w:type="dxa"/>
            <w:shd w:val="pct10" w:color="auto" w:fill="auto"/>
          </w:tcPr>
          <w:p w:rsidR="00460015" w:rsidRDefault="00460015" w:rsidP="00240F98">
            <w:r>
              <w:t>Ruimte</w:t>
            </w:r>
          </w:p>
        </w:tc>
        <w:tc>
          <w:tcPr>
            <w:tcW w:w="2126" w:type="dxa"/>
            <w:shd w:val="pct10" w:color="auto" w:fill="auto"/>
          </w:tcPr>
          <w:p w:rsidR="00460015" w:rsidRDefault="00460015" w:rsidP="00240F98">
            <w:r>
              <w:t>Tarief per uur</w:t>
            </w:r>
          </w:p>
        </w:tc>
      </w:tr>
      <w:tr w:rsidR="00460015" w:rsidTr="00240F98">
        <w:tc>
          <w:tcPr>
            <w:tcW w:w="6941" w:type="dxa"/>
          </w:tcPr>
          <w:p w:rsidR="00460015" w:rsidRDefault="00A60176" w:rsidP="00240F98">
            <w:r>
              <w:t>Welzijnsruimte A1-201</w:t>
            </w:r>
          </w:p>
        </w:tc>
        <w:tc>
          <w:tcPr>
            <w:tcW w:w="2126" w:type="dxa"/>
          </w:tcPr>
          <w:p w:rsidR="00460015" w:rsidRDefault="00460015" w:rsidP="00D86CC0">
            <w:r>
              <w:t>€ 8,</w:t>
            </w:r>
            <w:r w:rsidR="00D86CC0">
              <w:t>40</w:t>
            </w:r>
          </w:p>
        </w:tc>
      </w:tr>
      <w:tr w:rsidR="00460015" w:rsidTr="00240F98">
        <w:tc>
          <w:tcPr>
            <w:tcW w:w="6941" w:type="dxa"/>
          </w:tcPr>
          <w:p w:rsidR="00460015" w:rsidRDefault="00A60176" w:rsidP="00240F98">
            <w:r>
              <w:t>Centrale hal</w:t>
            </w:r>
          </w:p>
        </w:tc>
        <w:tc>
          <w:tcPr>
            <w:tcW w:w="2126" w:type="dxa"/>
          </w:tcPr>
          <w:p w:rsidR="00460015" w:rsidRDefault="00460015" w:rsidP="00D86CC0">
            <w:r>
              <w:t>€ 8,</w:t>
            </w:r>
            <w:r w:rsidR="00D86CC0">
              <w:t>40</w:t>
            </w:r>
          </w:p>
        </w:tc>
      </w:tr>
      <w:tr w:rsidR="00460015" w:rsidTr="00240F98">
        <w:tc>
          <w:tcPr>
            <w:tcW w:w="6941" w:type="dxa"/>
          </w:tcPr>
          <w:p w:rsidR="00460015" w:rsidRDefault="00A60176" w:rsidP="00240F98">
            <w:r>
              <w:t>Keuken A1-301</w:t>
            </w:r>
          </w:p>
        </w:tc>
        <w:tc>
          <w:tcPr>
            <w:tcW w:w="2126" w:type="dxa"/>
          </w:tcPr>
          <w:p w:rsidR="00460015" w:rsidRDefault="00460015" w:rsidP="00D86CC0">
            <w:r>
              <w:t>€ 8,</w:t>
            </w:r>
            <w:r w:rsidR="00D86CC0">
              <w:t>40</w:t>
            </w:r>
          </w:p>
        </w:tc>
      </w:tr>
      <w:tr w:rsidR="00A60176" w:rsidTr="00240F98">
        <w:tc>
          <w:tcPr>
            <w:tcW w:w="6941" w:type="dxa"/>
          </w:tcPr>
          <w:p w:rsidR="00A60176" w:rsidRDefault="00A60176" w:rsidP="00240F98">
            <w:r>
              <w:lastRenderedPageBreak/>
              <w:t>Handvaardigheidslokaal C1-115</w:t>
            </w:r>
          </w:p>
        </w:tc>
        <w:tc>
          <w:tcPr>
            <w:tcW w:w="2126" w:type="dxa"/>
          </w:tcPr>
          <w:p w:rsidR="00A60176" w:rsidRDefault="00A60176" w:rsidP="00D86CC0">
            <w:r>
              <w:t>€ 8,</w:t>
            </w:r>
            <w:r w:rsidR="00D86CC0">
              <w:t>40</w:t>
            </w:r>
          </w:p>
        </w:tc>
      </w:tr>
      <w:tr w:rsidR="00460015" w:rsidTr="00240F98">
        <w:tc>
          <w:tcPr>
            <w:tcW w:w="6941" w:type="dxa"/>
          </w:tcPr>
          <w:p w:rsidR="00460015" w:rsidRDefault="00A60176" w:rsidP="00240F98">
            <w:r>
              <w:t>Speelzaal 1 en 2 A0 101-102</w:t>
            </w:r>
          </w:p>
        </w:tc>
        <w:tc>
          <w:tcPr>
            <w:tcW w:w="2126" w:type="dxa"/>
          </w:tcPr>
          <w:p w:rsidR="00460015" w:rsidRDefault="00460015" w:rsidP="00D86CC0">
            <w:r>
              <w:t>€ 8,</w:t>
            </w:r>
            <w:r w:rsidR="00D86CC0">
              <w:t>40</w:t>
            </w:r>
          </w:p>
        </w:tc>
      </w:tr>
    </w:tbl>
    <w:p w:rsidR="0059376E" w:rsidRDefault="0059376E" w:rsidP="0059376E">
      <w:pPr>
        <w:pStyle w:val="Kop2"/>
      </w:pPr>
    </w:p>
    <w:p w:rsidR="004D3776" w:rsidRDefault="009332B6" w:rsidP="0059376E">
      <w:pPr>
        <w:pStyle w:val="Kop2"/>
      </w:pPr>
      <w:r>
        <w:br/>
      </w:r>
      <w:r w:rsidR="00A60176">
        <w:t>Bijzonderheden</w:t>
      </w:r>
    </w:p>
    <w:p w:rsidR="00291662" w:rsidRDefault="00A60176" w:rsidP="00470AC1">
      <w:r>
        <w:t>V</w:t>
      </w:r>
      <w:r w:rsidR="00DB5CB1">
        <w:t>oor alle genoemde locaties (behalve het Palet en de Zwaan</w:t>
      </w:r>
      <w:r w:rsidR="00F8156C">
        <w:t xml:space="preserve"> (danszaal</w:t>
      </w:r>
      <w:r w:rsidR="00DB5CB1">
        <w:t>) geldt een dubbel tarief voor commercieel gebruik.</w:t>
      </w:r>
    </w:p>
    <w:sectPr w:rsidR="00291662" w:rsidSect="004649A9">
      <w:footerReference w:type="default" r:id="rId9"/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AD" w:rsidRDefault="00D14DAD" w:rsidP="00291662">
      <w:pPr>
        <w:spacing w:after="0" w:line="240" w:lineRule="auto"/>
      </w:pPr>
      <w:r>
        <w:separator/>
      </w:r>
    </w:p>
  </w:endnote>
  <w:endnote w:type="continuationSeparator" w:id="0">
    <w:p w:rsidR="00D14DAD" w:rsidRDefault="00D14DAD" w:rsidP="0029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397679"/>
      <w:docPartObj>
        <w:docPartGallery w:val="Page Numbers (Bottom of Page)"/>
        <w:docPartUnique/>
      </w:docPartObj>
    </w:sdtPr>
    <w:sdtContent>
      <w:p w:rsidR="00D14DAD" w:rsidRDefault="00D14DA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9A9">
          <w:rPr>
            <w:noProof/>
          </w:rPr>
          <w:t>1</w:t>
        </w:r>
        <w:r>
          <w:fldChar w:fldCharType="end"/>
        </w:r>
      </w:p>
    </w:sdtContent>
  </w:sdt>
  <w:p w:rsidR="00D14DAD" w:rsidRDefault="00D14DA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AD" w:rsidRDefault="00D14DAD" w:rsidP="00291662">
      <w:pPr>
        <w:spacing w:after="0" w:line="240" w:lineRule="auto"/>
      </w:pPr>
      <w:r>
        <w:separator/>
      </w:r>
    </w:p>
  </w:footnote>
  <w:footnote w:type="continuationSeparator" w:id="0">
    <w:p w:rsidR="00D14DAD" w:rsidRDefault="00D14DAD" w:rsidP="00291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8"/>
    <w:rsid w:val="000D688A"/>
    <w:rsid w:val="00126D88"/>
    <w:rsid w:val="001C0E75"/>
    <w:rsid w:val="00240F98"/>
    <w:rsid w:val="00283EE8"/>
    <w:rsid w:val="00291662"/>
    <w:rsid w:val="002A07B5"/>
    <w:rsid w:val="002A0C0A"/>
    <w:rsid w:val="00313F72"/>
    <w:rsid w:val="003B2E35"/>
    <w:rsid w:val="003F3DA9"/>
    <w:rsid w:val="00436931"/>
    <w:rsid w:val="00453C8D"/>
    <w:rsid w:val="00460015"/>
    <w:rsid w:val="004649A9"/>
    <w:rsid w:val="00470AC1"/>
    <w:rsid w:val="004D3776"/>
    <w:rsid w:val="0059376E"/>
    <w:rsid w:val="0061710E"/>
    <w:rsid w:val="00642792"/>
    <w:rsid w:val="006C721C"/>
    <w:rsid w:val="006D2DC9"/>
    <w:rsid w:val="00720998"/>
    <w:rsid w:val="00724338"/>
    <w:rsid w:val="0076206A"/>
    <w:rsid w:val="007A0D43"/>
    <w:rsid w:val="007E3CB9"/>
    <w:rsid w:val="00806F92"/>
    <w:rsid w:val="00823938"/>
    <w:rsid w:val="008503B8"/>
    <w:rsid w:val="008B5FC6"/>
    <w:rsid w:val="009332B6"/>
    <w:rsid w:val="009719CF"/>
    <w:rsid w:val="00994B22"/>
    <w:rsid w:val="009B6BF6"/>
    <w:rsid w:val="00A33D89"/>
    <w:rsid w:val="00A60176"/>
    <w:rsid w:val="00B30BCF"/>
    <w:rsid w:val="00D14DAD"/>
    <w:rsid w:val="00D86CC0"/>
    <w:rsid w:val="00DB5CB1"/>
    <w:rsid w:val="00DB661F"/>
    <w:rsid w:val="00DE053A"/>
    <w:rsid w:val="00F42D91"/>
    <w:rsid w:val="00F8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B14AE-ABFC-468C-8353-C7C7AFD9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1662"/>
    <w:rPr>
      <w:rFonts w:ascii="Arial" w:hAnsi="Aria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9376E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59376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9376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B2E35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B2E35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B5CB1"/>
    <w:pPr>
      <w:numPr>
        <w:ilvl w:val="1"/>
      </w:numPr>
    </w:pPr>
    <w:rPr>
      <w:rFonts w:eastAsiaTheme="minorEastAsia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B5CB1"/>
    <w:rPr>
      <w:rFonts w:ascii="Arial" w:eastAsiaTheme="minorEastAsia" w:hAnsi="Arial"/>
      <w:spacing w:val="15"/>
      <w:sz w:val="24"/>
    </w:rPr>
  </w:style>
  <w:style w:type="character" w:customStyle="1" w:styleId="Kop1Char">
    <w:name w:val="Kop 1 Char"/>
    <w:basedOn w:val="Standaardalinea-lettertype"/>
    <w:link w:val="Kop1"/>
    <w:uiPriority w:val="9"/>
    <w:rsid w:val="0059376E"/>
    <w:rPr>
      <w:rFonts w:ascii="Arial" w:eastAsiaTheme="majorEastAsia" w:hAnsi="Arial" w:cstheme="majorBidi"/>
      <w:b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9376E"/>
    <w:rPr>
      <w:rFonts w:ascii="Arial" w:eastAsiaTheme="majorEastAsia" w:hAnsi="Arial" w:cstheme="majorBidi"/>
      <w:b/>
      <w:sz w:val="28"/>
      <w:szCs w:val="26"/>
    </w:rPr>
  </w:style>
  <w:style w:type="table" w:styleId="Tabelraster">
    <w:name w:val="Table Grid"/>
    <w:basedOn w:val="Standaardtabel"/>
    <w:uiPriority w:val="39"/>
    <w:rsid w:val="006D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719C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9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1662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29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1662"/>
    <w:rPr>
      <w:rFonts w:ascii="Arial" w:hAnsi="Arial"/>
    </w:rPr>
  </w:style>
  <w:style w:type="character" w:customStyle="1" w:styleId="Kop3Char">
    <w:name w:val="Kop 3 Char"/>
    <w:basedOn w:val="Standaardalinea-lettertype"/>
    <w:link w:val="Kop3"/>
    <w:uiPriority w:val="9"/>
    <w:rsid w:val="0059376E"/>
    <w:rPr>
      <w:rFonts w:ascii="Arial" w:eastAsiaTheme="majorEastAsia" w:hAnsi="Arial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jkcentrum-het-palet.jouwweb.nl/prijslijst-huurprij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2257-16C2-47E3-A29F-EA11E2F6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AAA856E2.dotm</Template>
  <TotalTime>6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Tarieven welzijnsaccommodaties 2016-2017</vt:lpstr>
    </vt:vector>
  </TitlesOfParts>
  <Company>I&amp;A Samenwerking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Tarieven welzijnsaccommodaties 2016-2017</dc:title>
  <dc:subject/>
  <dc:creator>Peter Meerman</dc:creator>
  <cp:keywords>openwijk, accommodatie, welzijn, school, geld, wijk, centrum</cp:keywords>
  <dc:description/>
  <cp:lastModifiedBy>Heleen Lokker - van Zaltbommel</cp:lastModifiedBy>
  <cp:revision>4</cp:revision>
  <cp:lastPrinted>2016-06-09T13:00:00Z</cp:lastPrinted>
  <dcterms:created xsi:type="dcterms:W3CDTF">2017-06-01T12:01:00Z</dcterms:created>
  <dcterms:modified xsi:type="dcterms:W3CDTF">2017-06-01T12:03:00Z</dcterms:modified>
</cp:coreProperties>
</file>